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pPr>
      <w:r>
        <w:rPr>
          <w:sz w:val="20"/>
          <w:szCs w:val="2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1194435</wp:posOffset>
                </wp:positionH>
                <wp:positionV relativeFrom="line">
                  <wp:posOffset>116839</wp:posOffset>
                </wp:positionV>
                <wp:extent cx="2743200" cy="342900"/>
                <wp:effectExtent l="0" t="0" r="0" b="0"/>
                <wp:wrapNone/>
                <wp:docPr id="1073741825" name="officeArt object" descr="Bible Correspondence Fellowship"/>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rgbClr val="FFFFFF"/>
                        </a:solidFill>
                        <a:ln w="12700" cap="flat">
                          <a:noFill/>
                          <a:miter lim="400000"/>
                        </a:ln>
                        <a:effectLst/>
                      </wps:spPr>
                      <wps:txbx>
                        <w:txbxContent>
                          <w:p>
                            <w:pPr>
                              <w:pStyle w:val="Heading 1"/>
                            </w:pPr>
                            <w:r>
                              <w:rPr>
                                <w:rtl w:val="0"/>
                                <w:lang w:val="en-US"/>
                              </w:rPr>
                              <w:t>Bible Correspondence Fellowship</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94.1pt;margin-top:9.2pt;width:216.0pt;height:27.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1"/>
                      </w:pPr>
                      <w:r>
                        <w:rPr>
                          <w:rtl w:val="0"/>
                          <w:lang w:val="en-US"/>
                        </w:rPr>
                        <w:t>Bible Correspondence Fellowship</w:t>
                      </w:r>
                    </w:p>
                  </w:txbxContent>
                </v:textbox>
                <w10:wrap type="none" side="bothSides" anchorx="text"/>
              </v:shape>
            </w:pict>
          </mc:Fallback>
        </mc:AlternateContent>
      </w:r>
      <w:r>
        <w:rPr>
          <w:rtl w:val="0"/>
          <w:lang w:val="en-US"/>
        </w:rPr>
        <w:t xml:space="preserve"> </w:t>
      </w:r>
      <w:r>
        <w:drawing xmlns:a="http://schemas.openxmlformats.org/drawingml/2006/main">
          <wp:inline distT="0" distB="0" distL="0" distR="0">
            <wp:extent cx="1253408" cy="485735"/>
            <wp:effectExtent l="0" t="0" r="0" b="0"/>
            <wp:docPr id="1073741826" name="officeArt object" descr="image.pdf"/>
            <wp:cNvGraphicFramePr/>
            <a:graphic xmlns:a="http://schemas.openxmlformats.org/drawingml/2006/main">
              <a:graphicData uri="http://schemas.openxmlformats.org/drawingml/2006/picture">
                <pic:pic xmlns:pic="http://schemas.openxmlformats.org/drawingml/2006/picture">
                  <pic:nvPicPr>
                    <pic:cNvPr id="1073741826" name="image.pdf" descr="image.pdf"/>
                    <pic:cNvPicPr>
                      <a:picLocks noChangeAspect="1"/>
                    </pic:cNvPicPr>
                  </pic:nvPicPr>
                  <pic:blipFill>
                    <a:blip r:embed="rId4">
                      <a:extLst/>
                    </a:blip>
                    <a:stretch>
                      <a:fillRect/>
                    </a:stretch>
                  </pic:blipFill>
                  <pic:spPr>
                    <a:xfrm>
                      <a:off x="0" y="0"/>
                      <a:ext cx="1253408" cy="485735"/>
                    </a:xfrm>
                    <a:prstGeom prst="rect">
                      <a:avLst/>
                    </a:prstGeom>
                    <a:ln w="12700" cap="flat">
                      <a:noFill/>
                      <a:miter lim="400000"/>
                    </a:ln>
                    <a:effectLst/>
                  </pic:spPr>
                </pic:pic>
              </a:graphicData>
            </a:graphic>
          </wp:inline>
        </w:drawing>
      </w:r>
    </w:p>
    <w:p>
      <w:pPr>
        <w:pStyle w:val="Title"/>
      </w:pPr>
    </w:p>
    <w:p>
      <w:pPr>
        <w:pStyle w:val="Normal.0"/>
        <w:jc w:val="center"/>
        <w:rPr>
          <w:b w:val="1"/>
          <w:bCs w:val="1"/>
        </w:rPr>
      </w:pPr>
      <w:r>
        <w:rPr>
          <w:b w:val="1"/>
          <w:bCs w:val="1"/>
          <w:rtl w:val="0"/>
          <w:lang w:val="en-US"/>
        </w:rPr>
        <w:t>Estudios tem</w:t>
      </w:r>
      <w:r>
        <w:rPr>
          <w:b w:val="1"/>
          <w:bCs w:val="1"/>
          <w:rtl w:val="0"/>
          <w:lang w:val="en-US"/>
        </w:rPr>
        <w:t>á</w:t>
      </w:r>
      <w:r>
        <w:rPr>
          <w:b w:val="1"/>
          <w:bCs w:val="1"/>
          <w:rtl w:val="0"/>
          <w:lang w:val="en-US"/>
        </w:rPr>
        <w:t>ticos esenciales #26</w:t>
      </w:r>
    </w:p>
    <w:p>
      <w:pPr>
        <w:pStyle w:val="Normal.0"/>
        <w:jc w:val="center"/>
        <w:rPr>
          <w:b w:val="1"/>
          <w:bCs w:val="1"/>
        </w:rPr>
      </w:pPr>
      <w:r>
        <w:rPr>
          <w:b w:val="1"/>
          <w:bCs w:val="1"/>
          <w:rtl w:val="0"/>
          <w:lang w:val="en-US"/>
        </w:rPr>
        <w:t xml:space="preserve">Si Grace me salva, </w:t>
      </w:r>
      <w:r>
        <w:rPr>
          <w:b w:val="1"/>
          <w:bCs w:val="1"/>
          <w:rtl w:val="0"/>
          <w:lang w:val="en-US"/>
        </w:rPr>
        <w:t>¿</w:t>
      </w:r>
      <w:r>
        <w:rPr>
          <w:b w:val="1"/>
          <w:bCs w:val="1"/>
          <w:rtl w:val="0"/>
          <w:lang w:val="en-US"/>
        </w:rPr>
        <w:t>eso significa que puedo vivir de la manera que quiera?</w:t>
      </w:r>
    </w:p>
    <w:p>
      <w:pPr>
        <w:pStyle w:val="Normal.0"/>
      </w:pPr>
    </w:p>
    <w:p>
      <w:pPr>
        <w:pStyle w:val="Normal.0"/>
        <w:rPr>
          <w:sz w:val="21"/>
          <w:szCs w:val="21"/>
        </w:rPr>
      </w:pPr>
      <w:r>
        <w:rPr>
          <w:sz w:val="21"/>
          <w:szCs w:val="21"/>
          <w:rtl w:val="0"/>
          <w:lang w:val="en-US"/>
        </w:rPr>
        <w:t>Respuesta: No. El hecho de que estemos salvos por la gracia de Dios aparte de las buenas obras y que nuestra salvaci</w:t>
      </w:r>
      <w:r>
        <w:rPr>
          <w:sz w:val="21"/>
          <w:szCs w:val="21"/>
          <w:rtl w:val="0"/>
          <w:lang w:val="en-US"/>
        </w:rPr>
        <w:t>ó</w:t>
      </w:r>
      <w:r>
        <w:rPr>
          <w:sz w:val="21"/>
          <w:szCs w:val="21"/>
          <w:rtl w:val="0"/>
          <w:lang w:val="en-US"/>
        </w:rPr>
        <w:t>n est</w:t>
      </w:r>
      <w:r>
        <w:rPr>
          <w:sz w:val="21"/>
          <w:szCs w:val="21"/>
          <w:rtl w:val="0"/>
          <w:lang w:val="en-US"/>
        </w:rPr>
        <w:t xml:space="preserve">é </w:t>
      </w:r>
      <w:r>
        <w:rPr>
          <w:sz w:val="21"/>
          <w:szCs w:val="21"/>
          <w:rtl w:val="0"/>
          <w:lang w:val="en-US"/>
        </w:rPr>
        <w:t>segura en Cristo no nos da una licencia para pecar o vivir de una manera que ignore la voluntad revelada de Dios para nuestras vidas.</w:t>
      </w:r>
    </w:p>
    <w:p>
      <w:pPr>
        <w:pStyle w:val="Normal.0"/>
        <w:rPr>
          <w:sz w:val="21"/>
          <w:szCs w:val="21"/>
        </w:rPr>
      </w:pPr>
    </w:p>
    <w:p>
      <w:pPr>
        <w:pStyle w:val="Normal.0"/>
        <w:rPr>
          <w:sz w:val="21"/>
          <w:szCs w:val="21"/>
        </w:rPr>
      </w:pPr>
      <w:r>
        <w:rPr>
          <w:sz w:val="21"/>
          <w:szCs w:val="21"/>
          <w:rtl w:val="0"/>
          <w:lang w:val="en-US"/>
        </w:rPr>
        <w:t>La Biblia ense</w:t>
      </w:r>
      <w:r>
        <w:rPr>
          <w:sz w:val="21"/>
          <w:szCs w:val="21"/>
          <w:rtl w:val="0"/>
          <w:lang w:val="en-US"/>
        </w:rPr>
        <w:t>ñ</w:t>
      </w:r>
      <w:r>
        <w:rPr>
          <w:sz w:val="21"/>
          <w:szCs w:val="21"/>
          <w:rtl w:val="0"/>
          <w:lang w:val="en-US"/>
        </w:rPr>
        <w:t>a claramente que recibimos la vida eterna como un regalo de Dios, aparte de cualquier obra que hagamos (Efesios 2:8-9; Tito 3:5; Romanos 4:5). Tambi</w:t>
      </w:r>
      <w:r>
        <w:rPr>
          <w:sz w:val="21"/>
          <w:szCs w:val="21"/>
          <w:rtl w:val="0"/>
          <w:lang w:val="en-US"/>
        </w:rPr>
        <w:t>é</w:t>
      </w:r>
      <w:r>
        <w:rPr>
          <w:sz w:val="21"/>
          <w:szCs w:val="21"/>
          <w:rtl w:val="0"/>
          <w:lang w:val="en-US"/>
        </w:rPr>
        <w:t>n nos dice que una vez que somos salvos hemos sido sellados con el Esp</w:t>
      </w:r>
      <w:r>
        <w:rPr>
          <w:sz w:val="21"/>
          <w:szCs w:val="21"/>
          <w:rtl w:val="0"/>
          <w:lang w:val="en-US"/>
        </w:rPr>
        <w:t>í</w:t>
      </w:r>
      <w:r>
        <w:rPr>
          <w:sz w:val="21"/>
          <w:szCs w:val="21"/>
          <w:rtl w:val="0"/>
          <w:lang w:val="en-US"/>
        </w:rPr>
        <w:t>ritu Santo y que nada puede separarnos del amor de Dios en Cristo Jes</w:t>
      </w:r>
      <w:r>
        <w:rPr>
          <w:sz w:val="21"/>
          <w:szCs w:val="21"/>
          <w:rtl w:val="0"/>
          <w:lang w:val="en-US"/>
        </w:rPr>
        <w:t>ú</w:t>
      </w:r>
      <w:r>
        <w:rPr>
          <w:sz w:val="21"/>
          <w:szCs w:val="21"/>
          <w:rtl w:val="0"/>
          <w:lang w:val="en-US"/>
        </w:rPr>
        <w:t>s (Efesios 1:13; Romanos 8:38-39). Por lo tanto, sabemos que incluso si pecamos despu</w:t>
      </w:r>
      <w:r>
        <w:rPr>
          <w:sz w:val="21"/>
          <w:szCs w:val="21"/>
          <w:rtl w:val="0"/>
          <w:lang w:val="en-US"/>
        </w:rPr>
        <w:t>é</w:t>
      </w:r>
      <w:r>
        <w:rPr>
          <w:sz w:val="21"/>
          <w:szCs w:val="21"/>
          <w:rtl w:val="0"/>
          <w:lang w:val="en-US"/>
        </w:rPr>
        <w:t>s de convertirnos en creyentes en Cristo, no perderemos nuestra salvaci</w:t>
      </w:r>
      <w:r>
        <w:rPr>
          <w:sz w:val="21"/>
          <w:szCs w:val="21"/>
          <w:rtl w:val="0"/>
          <w:lang w:val="en-US"/>
        </w:rPr>
        <w:t>ó</w:t>
      </w:r>
      <w:r>
        <w:rPr>
          <w:sz w:val="21"/>
          <w:szCs w:val="21"/>
          <w:rtl w:val="0"/>
          <w:lang w:val="en-US"/>
        </w:rPr>
        <w:t>n.</w:t>
      </w:r>
    </w:p>
    <w:p>
      <w:pPr>
        <w:pStyle w:val="Normal.0"/>
        <w:rPr>
          <w:sz w:val="21"/>
          <w:szCs w:val="21"/>
        </w:rPr>
      </w:pPr>
    </w:p>
    <w:p>
      <w:pPr>
        <w:pStyle w:val="Normal.0"/>
        <w:rPr>
          <w:sz w:val="21"/>
          <w:szCs w:val="21"/>
        </w:rPr>
      </w:pPr>
      <w:r>
        <w:rPr>
          <w:sz w:val="21"/>
          <w:szCs w:val="21"/>
          <w:rtl w:val="0"/>
          <w:lang w:val="en-US"/>
        </w:rPr>
        <w:t>Una de las respuestas m</w:t>
      </w:r>
      <w:r>
        <w:rPr>
          <w:sz w:val="21"/>
          <w:szCs w:val="21"/>
          <w:rtl w:val="0"/>
          <w:lang w:val="en-US"/>
        </w:rPr>
        <w:t>á</w:t>
      </w:r>
      <w:r>
        <w:rPr>
          <w:sz w:val="21"/>
          <w:szCs w:val="21"/>
          <w:rtl w:val="0"/>
          <w:lang w:val="en-US"/>
        </w:rPr>
        <w:t>s comunes a esta verdad entre las personas que rechazan el evangelio de la gracia de Dios es decir que si no son nuestras obras las que nos salvan o nos mantienen salvados, entonces podemos vivir de la manera que queramos. Tales ideas son una respuesta natural de nuestra naturaleza pecamosa y a menudo son utilizadas por Satan</w:t>
      </w:r>
      <w:r>
        <w:rPr>
          <w:sz w:val="21"/>
          <w:szCs w:val="21"/>
          <w:rtl w:val="0"/>
          <w:lang w:val="en-US"/>
        </w:rPr>
        <w:t>á</w:t>
      </w:r>
      <w:r>
        <w:rPr>
          <w:sz w:val="21"/>
          <w:szCs w:val="21"/>
          <w:rtl w:val="0"/>
          <w:lang w:val="en-US"/>
        </w:rPr>
        <w:t>s para evitar que una persona crea en el simple mensaje de salvaci</w:t>
      </w:r>
      <w:r>
        <w:rPr>
          <w:sz w:val="21"/>
          <w:szCs w:val="21"/>
          <w:rtl w:val="0"/>
          <w:lang w:val="en-US"/>
        </w:rPr>
        <w:t>ó</w:t>
      </w:r>
      <w:r>
        <w:rPr>
          <w:sz w:val="21"/>
          <w:szCs w:val="21"/>
          <w:rtl w:val="0"/>
          <w:lang w:val="en-US"/>
        </w:rPr>
        <w:t>n a trav</w:t>
      </w:r>
      <w:r>
        <w:rPr>
          <w:sz w:val="21"/>
          <w:szCs w:val="21"/>
          <w:rtl w:val="0"/>
          <w:lang w:val="en-US"/>
        </w:rPr>
        <w:t>é</w:t>
      </w:r>
      <w:r>
        <w:rPr>
          <w:sz w:val="21"/>
          <w:szCs w:val="21"/>
          <w:rtl w:val="0"/>
          <w:lang w:val="en-US"/>
        </w:rPr>
        <w:t>s de la fe solo en la muerte de Cristo. La gente descubre que no puede aceptar que Dios pueda salvarnos y mantenernos seguros en Cristo solo por gracia y que nuestros pecados no puedan separarnos de Dios.</w:t>
      </w:r>
    </w:p>
    <w:p>
      <w:pPr>
        <w:pStyle w:val="Normal.0"/>
        <w:rPr>
          <w:sz w:val="21"/>
          <w:szCs w:val="21"/>
        </w:rPr>
      </w:pPr>
    </w:p>
    <w:p>
      <w:pPr>
        <w:pStyle w:val="Normal.0"/>
        <w:rPr>
          <w:sz w:val="21"/>
          <w:szCs w:val="21"/>
        </w:rPr>
      </w:pPr>
      <w:r>
        <w:rPr>
          <w:sz w:val="21"/>
          <w:szCs w:val="21"/>
          <w:rtl w:val="0"/>
          <w:lang w:val="en-US"/>
        </w:rPr>
        <w:t>El ap</w:t>
      </w:r>
      <w:r>
        <w:rPr>
          <w:sz w:val="21"/>
          <w:szCs w:val="21"/>
          <w:rtl w:val="0"/>
          <w:lang w:val="en-US"/>
        </w:rPr>
        <w:t>ó</w:t>
      </w:r>
      <w:r>
        <w:rPr>
          <w:sz w:val="21"/>
          <w:szCs w:val="21"/>
          <w:rtl w:val="0"/>
          <w:lang w:val="en-US"/>
        </w:rPr>
        <w:t>stol Pablo se enfrent</w:t>
      </w:r>
      <w:r>
        <w:rPr>
          <w:sz w:val="21"/>
          <w:szCs w:val="21"/>
          <w:rtl w:val="0"/>
          <w:lang w:val="en-US"/>
        </w:rPr>
        <w:t xml:space="preserve">ó </w:t>
      </w:r>
      <w:r>
        <w:rPr>
          <w:sz w:val="21"/>
          <w:szCs w:val="21"/>
          <w:rtl w:val="0"/>
          <w:lang w:val="en-US"/>
        </w:rPr>
        <w:t>a esta acusaci</w:t>
      </w:r>
      <w:r>
        <w:rPr>
          <w:sz w:val="21"/>
          <w:szCs w:val="21"/>
          <w:rtl w:val="0"/>
          <w:lang w:val="en-US"/>
        </w:rPr>
        <w:t>ó</w:t>
      </w:r>
      <w:r>
        <w:rPr>
          <w:sz w:val="21"/>
          <w:szCs w:val="21"/>
          <w:rtl w:val="0"/>
          <w:lang w:val="en-US"/>
        </w:rPr>
        <w:t>n a lo largo de su ministerio. Aquellos que se opusieron a la predicaci</w:t>
      </w:r>
      <w:r>
        <w:rPr>
          <w:sz w:val="21"/>
          <w:szCs w:val="21"/>
          <w:rtl w:val="0"/>
          <w:lang w:val="en-US"/>
        </w:rPr>
        <w:t>ó</w:t>
      </w:r>
      <w:r>
        <w:rPr>
          <w:sz w:val="21"/>
          <w:szCs w:val="21"/>
          <w:rtl w:val="0"/>
          <w:lang w:val="en-US"/>
        </w:rPr>
        <w:t>n de la salvaci</w:t>
      </w:r>
      <w:r>
        <w:rPr>
          <w:sz w:val="21"/>
          <w:szCs w:val="21"/>
          <w:rtl w:val="0"/>
          <w:lang w:val="en-US"/>
        </w:rPr>
        <w:t>ó</w:t>
      </w:r>
      <w:r>
        <w:rPr>
          <w:sz w:val="21"/>
          <w:szCs w:val="21"/>
          <w:rtl w:val="0"/>
          <w:lang w:val="en-US"/>
        </w:rPr>
        <w:t>n de Pablo por gracia, aparte de las obras de la Ley Mosaica, lo acusaron de decir que la gente puede simplemente sir pecando, magnificando as</w:t>
      </w:r>
      <w:r>
        <w:rPr>
          <w:sz w:val="21"/>
          <w:szCs w:val="21"/>
          <w:rtl w:val="0"/>
          <w:lang w:val="en-US"/>
        </w:rPr>
        <w:t xml:space="preserve">í </w:t>
      </w:r>
      <w:r>
        <w:rPr>
          <w:sz w:val="21"/>
          <w:szCs w:val="21"/>
          <w:rtl w:val="0"/>
          <w:lang w:val="en-US"/>
        </w:rPr>
        <w:t>la gracia de Dios porque le da m</w:t>
      </w:r>
      <w:r>
        <w:rPr>
          <w:sz w:val="21"/>
          <w:szCs w:val="21"/>
          <w:rtl w:val="0"/>
          <w:lang w:val="en-US"/>
        </w:rPr>
        <w:t>á</w:t>
      </w:r>
      <w:r>
        <w:rPr>
          <w:sz w:val="21"/>
          <w:szCs w:val="21"/>
          <w:rtl w:val="0"/>
          <w:lang w:val="en-US"/>
        </w:rPr>
        <w:t>s para perdonar.</w:t>
      </w:r>
    </w:p>
    <w:p>
      <w:pPr>
        <w:pStyle w:val="Normal.0"/>
        <w:rPr>
          <w:sz w:val="21"/>
          <w:szCs w:val="21"/>
        </w:rPr>
      </w:pPr>
    </w:p>
    <w:p>
      <w:pPr>
        <w:pStyle w:val="Normal.0"/>
        <w:ind w:left="360" w:firstLine="0"/>
        <w:rPr>
          <w:rFonts w:ascii="MS Serif" w:cs="MS Serif" w:hAnsi="MS Serif" w:eastAsia="MS Serif"/>
          <w:outline w:val="0"/>
          <w:color w:val="000000"/>
          <w:sz w:val="21"/>
          <w:szCs w:val="21"/>
          <w:u w:color="000000"/>
          <w14:textFill>
            <w14:solidFill>
              <w14:srgbClr w14:val="000000"/>
            </w14:solidFill>
          </w14:textFill>
        </w:rPr>
      </w:pPr>
      <w:r>
        <w:rPr>
          <w:sz w:val="21"/>
          <w:szCs w:val="21"/>
          <w:rtl w:val="0"/>
          <w:lang w:val="en-US"/>
        </w:rPr>
        <w:t>¿</w:t>
      </w:r>
      <w:r>
        <w:rPr>
          <w:sz w:val="21"/>
          <w:szCs w:val="21"/>
          <w:rtl w:val="0"/>
          <w:lang w:val="en-US"/>
        </w:rPr>
        <w:t>Por qu</w:t>
      </w:r>
      <w:r>
        <w:rPr>
          <w:sz w:val="21"/>
          <w:szCs w:val="21"/>
          <w:rtl w:val="0"/>
          <w:lang w:val="en-US"/>
        </w:rPr>
        <w:t xml:space="preserve">é </w:t>
      </w:r>
      <w:r>
        <w:rPr>
          <w:sz w:val="21"/>
          <w:szCs w:val="21"/>
          <w:rtl w:val="0"/>
          <w:lang w:val="en-US"/>
        </w:rPr>
        <w:t>no decir (ya que estamos siendo reportados calumniosamente como diciendo y como algunos afirman que decimos) "Hagamos el mal que pueda resultar el bien"? Su condena es merecida. Romanos 3:8</w:t>
      </w:r>
    </w:p>
    <w:p>
      <w:pPr>
        <w:pStyle w:val="Normal.0"/>
        <w:rPr>
          <w:rFonts w:ascii="MS Serif" w:cs="MS Serif" w:hAnsi="MS Serif" w:eastAsia="MS Serif"/>
          <w:outline w:val="0"/>
          <w:color w:val="000000"/>
          <w:sz w:val="21"/>
          <w:szCs w:val="21"/>
          <w:u w:color="000000"/>
          <w14:textFill>
            <w14:solidFill>
              <w14:srgbClr w14:val="000000"/>
            </w14:solidFill>
          </w14:textFill>
        </w:rPr>
      </w:pPr>
    </w:p>
    <w:p>
      <w:pPr>
        <w:pStyle w:val="Normal.0"/>
        <w:ind w:left="360" w:firstLine="0"/>
        <w:rPr>
          <w:sz w:val="21"/>
          <w:szCs w:val="21"/>
        </w:rPr>
      </w:pPr>
      <w:r>
        <w:rPr>
          <w:sz w:val="21"/>
          <w:szCs w:val="21"/>
          <w:rtl w:val="0"/>
          <w:lang w:val="en-US"/>
        </w:rPr>
        <w:t>¿</w:t>
      </w:r>
      <w:r>
        <w:rPr>
          <w:sz w:val="21"/>
          <w:szCs w:val="21"/>
          <w:rtl w:val="0"/>
          <w:lang w:val="en-US"/>
        </w:rPr>
        <w:t>Qu</w:t>
      </w:r>
      <w:r>
        <w:rPr>
          <w:sz w:val="21"/>
          <w:szCs w:val="21"/>
          <w:rtl w:val="0"/>
          <w:lang w:val="en-US"/>
        </w:rPr>
        <w:t xml:space="preserve">é </w:t>
      </w:r>
      <w:r>
        <w:rPr>
          <w:sz w:val="21"/>
          <w:szCs w:val="21"/>
          <w:rtl w:val="0"/>
          <w:lang w:val="en-US"/>
        </w:rPr>
        <w:t xml:space="preserve">decimos, entonces? </w:t>
      </w:r>
      <w:r>
        <w:rPr>
          <w:sz w:val="21"/>
          <w:szCs w:val="21"/>
          <w:rtl w:val="0"/>
          <w:lang w:val="en-US"/>
        </w:rPr>
        <w:t>¿</w:t>
      </w:r>
      <w:r>
        <w:rPr>
          <w:sz w:val="21"/>
          <w:szCs w:val="21"/>
          <w:rtl w:val="0"/>
          <w:lang w:val="en-US"/>
        </w:rPr>
        <w:t xml:space="preserve">Seguimos pecando para que la gracia pueda aumentar? </w:t>
      </w:r>
      <w:r>
        <w:rPr>
          <w:sz w:val="21"/>
          <w:szCs w:val="21"/>
          <w:rtl w:val="0"/>
          <w:lang w:val="en-US"/>
        </w:rPr>
        <w:t>¡</w:t>
      </w:r>
      <w:r>
        <w:rPr>
          <w:sz w:val="21"/>
          <w:szCs w:val="21"/>
          <w:rtl w:val="0"/>
          <w:lang w:val="en-US"/>
        </w:rPr>
        <w:t xml:space="preserve">De ninguna manera! Morimos por el pecado; </w:t>
      </w:r>
      <w:r>
        <w:rPr>
          <w:sz w:val="21"/>
          <w:szCs w:val="21"/>
          <w:rtl w:val="0"/>
          <w:lang w:val="en-US"/>
        </w:rPr>
        <w:t>¿</w:t>
      </w:r>
      <w:r>
        <w:rPr>
          <w:sz w:val="21"/>
          <w:szCs w:val="21"/>
          <w:rtl w:val="0"/>
          <w:lang w:val="en-US"/>
        </w:rPr>
        <w:t>c</w:t>
      </w:r>
      <w:r>
        <w:rPr>
          <w:sz w:val="21"/>
          <w:szCs w:val="21"/>
          <w:rtl w:val="0"/>
          <w:lang w:val="en-US"/>
        </w:rPr>
        <w:t>ó</w:t>
      </w:r>
      <w:r>
        <w:rPr>
          <w:sz w:val="21"/>
          <w:szCs w:val="21"/>
          <w:rtl w:val="0"/>
          <w:lang w:val="en-US"/>
        </w:rPr>
        <w:t xml:space="preserve">mo podemos vivir en </w:t>
      </w:r>
      <w:r>
        <w:rPr>
          <w:sz w:val="21"/>
          <w:szCs w:val="21"/>
          <w:rtl w:val="0"/>
          <w:lang w:val="en-US"/>
        </w:rPr>
        <w:t>é</w:t>
      </w:r>
      <w:r>
        <w:rPr>
          <w:sz w:val="21"/>
          <w:szCs w:val="21"/>
          <w:rtl w:val="0"/>
          <w:lang w:val="en-US"/>
        </w:rPr>
        <w:t>l por m</w:t>
      </w:r>
      <w:r>
        <w:rPr>
          <w:sz w:val="21"/>
          <w:szCs w:val="21"/>
          <w:rtl w:val="0"/>
          <w:lang w:val="en-US"/>
        </w:rPr>
        <w:t>á</w:t>
      </w:r>
      <w:r>
        <w:rPr>
          <w:sz w:val="21"/>
          <w:szCs w:val="21"/>
          <w:rtl w:val="0"/>
          <w:lang w:val="en-US"/>
        </w:rPr>
        <w:t>s tiempo? Romanos 6:1-2</w:t>
      </w:r>
    </w:p>
    <w:p>
      <w:pPr>
        <w:pStyle w:val="Normal.0"/>
        <w:ind w:left="360" w:firstLine="0"/>
        <w:rPr>
          <w:sz w:val="21"/>
          <w:szCs w:val="21"/>
        </w:rPr>
      </w:pPr>
    </w:p>
    <w:p>
      <w:pPr>
        <w:pStyle w:val="Normal.0"/>
        <w:rPr>
          <w:sz w:val="21"/>
          <w:szCs w:val="21"/>
        </w:rPr>
      </w:pPr>
      <w:r>
        <w:rPr>
          <w:sz w:val="21"/>
          <w:szCs w:val="21"/>
          <w:rtl w:val="0"/>
          <w:lang w:val="en-US"/>
        </w:rPr>
        <w:t>Paul obviamente nunca ense</w:t>
      </w:r>
      <w:r>
        <w:rPr>
          <w:sz w:val="21"/>
          <w:szCs w:val="21"/>
          <w:rtl w:val="0"/>
          <w:lang w:val="en-US"/>
        </w:rPr>
        <w:t xml:space="preserve">ñó </w:t>
      </w:r>
      <w:r>
        <w:rPr>
          <w:sz w:val="21"/>
          <w:szCs w:val="21"/>
          <w:rtl w:val="0"/>
          <w:lang w:val="en-US"/>
        </w:rPr>
        <w:t>que la gracia era una licencia para el pecado. Romanos cap</w:t>
      </w:r>
      <w:r>
        <w:rPr>
          <w:sz w:val="21"/>
          <w:szCs w:val="21"/>
          <w:rtl w:val="0"/>
          <w:lang w:val="en-US"/>
        </w:rPr>
        <w:t>í</w:t>
      </w:r>
      <w:r>
        <w:rPr>
          <w:sz w:val="21"/>
          <w:szCs w:val="21"/>
          <w:rtl w:val="0"/>
          <w:lang w:val="en-US"/>
        </w:rPr>
        <w:t>tulo 6 es donde desarrolla su argumento teol</w:t>
      </w:r>
      <w:r>
        <w:rPr>
          <w:sz w:val="21"/>
          <w:szCs w:val="21"/>
          <w:rtl w:val="0"/>
          <w:lang w:val="en-US"/>
        </w:rPr>
        <w:t>ó</w:t>
      </w:r>
      <w:r>
        <w:rPr>
          <w:sz w:val="21"/>
          <w:szCs w:val="21"/>
          <w:rtl w:val="0"/>
          <w:lang w:val="en-US"/>
        </w:rPr>
        <w:t>gico de por qu</w:t>
      </w:r>
      <w:r>
        <w:rPr>
          <w:sz w:val="21"/>
          <w:szCs w:val="21"/>
          <w:rtl w:val="0"/>
          <w:lang w:val="en-US"/>
        </w:rPr>
        <w:t xml:space="preserve">é </w:t>
      </w:r>
      <w:r>
        <w:rPr>
          <w:sz w:val="21"/>
          <w:szCs w:val="21"/>
          <w:rtl w:val="0"/>
          <w:lang w:val="en-US"/>
        </w:rPr>
        <w:t>deber</w:t>
      </w:r>
      <w:r>
        <w:rPr>
          <w:sz w:val="21"/>
          <w:szCs w:val="21"/>
          <w:rtl w:val="0"/>
          <w:lang w:val="en-US"/>
        </w:rPr>
        <w:t>í</w:t>
      </w:r>
      <w:r>
        <w:rPr>
          <w:sz w:val="21"/>
          <w:szCs w:val="21"/>
          <w:rtl w:val="0"/>
          <w:lang w:val="en-US"/>
        </w:rPr>
        <w:t>amos vivir para la gloria de Dios despu</w:t>
      </w:r>
      <w:r>
        <w:rPr>
          <w:sz w:val="21"/>
          <w:szCs w:val="21"/>
          <w:rtl w:val="0"/>
          <w:lang w:val="en-US"/>
        </w:rPr>
        <w:t>é</w:t>
      </w:r>
      <w:r>
        <w:rPr>
          <w:sz w:val="21"/>
          <w:szCs w:val="21"/>
          <w:rtl w:val="0"/>
          <w:lang w:val="en-US"/>
        </w:rPr>
        <w:t xml:space="preserve">s de haber sido salvados. </w:t>
      </w:r>
      <w:r>
        <w:rPr>
          <w:sz w:val="21"/>
          <w:szCs w:val="21"/>
          <w:rtl w:val="0"/>
          <w:lang w:val="en-US"/>
        </w:rPr>
        <w:t>É</w:t>
      </w:r>
      <w:r>
        <w:rPr>
          <w:sz w:val="21"/>
          <w:szCs w:val="21"/>
          <w:rtl w:val="0"/>
          <w:lang w:val="en-US"/>
        </w:rPr>
        <w:t>l ense</w:t>
      </w:r>
      <w:r>
        <w:rPr>
          <w:sz w:val="21"/>
          <w:szCs w:val="21"/>
          <w:rtl w:val="0"/>
          <w:lang w:val="en-US"/>
        </w:rPr>
        <w:t>ñ</w:t>
      </w:r>
      <w:r>
        <w:rPr>
          <w:sz w:val="21"/>
          <w:szCs w:val="21"/>
          <w:rtl w:val="0"/>
          <w:lang w:val="en-US"/>
        </w:rPr>
        <w:t>a que cuando creemos en el evangelio, nuestra vieja naturaleza pecaminosa est</w:t>
      </w:r>
      <w:r>
        <w:rPr>
          <w:sz w:val="21"/>
          <w:szCs w:val="21"/>
          <w:rtl w:val="0"/>
          <w:lang w:val="en-US"/>
        </w:rPr>
        <w:t xml:space="preserve">á </w:t>
      </w:r>
      <w:r>
        <w:rPr>
          <w:sz w:val="21"/>
          <w:szCs w:val="21"/>
          <w:rtl w:val="0"/>
          <w:lang w:val="en-US"/>
        </w:rPr>
        <w:t>muerta y hemos sido identificados con la muerte, el entierro y la resurrecci</w:t>
      </w:r>
      <w:r>
        <w:rPr>
          <w:sz w:val="21"/>
          <w:szCs w:val="21"/>
          <w:rtl w:val="0"/>
          <w:lang w:val="en-US"/>
        </w:rPr>
        <w:t>ó</w:t>
      </w:r>
      <w:r>
        <w:rPr>
          <w:sz w:val="21"/>
          <w:szCs w:val="21"/>
          <w:rtl w:val="0"/>
          <w:lang w:val="en-US"/>
        </w:rPr>
        <w:t>n de Cristo a trav</w:t>
      </w:r>
      <w:r>
        <w:rPr>
          <w:sz w:val="21"/>
          <w:szCs w:val="21"/>
          <w:rtl w:val="0"/>
          <w:lang w:val="en-US"/>
        </w:rPr>
        <w:t>é</w:t>
      </w:r>
      <w:r>
        <w:rPr>
          <w:sz w:val="21"/>
          <w:szCs w:val="21"/>
          <w:rtl w:val="0"/>
          <w:lang w:val="en-US"/>
        </w:rPr>
        <w:t>s del bautismo espiritual. Si estamos muertos para el pecado y vivos para la justicia, entonces debemos vivir de esa manera.</w:t>
      </w:r>
    </w:p>
    <w:p>
      <w:pPr>
        <w:pStyle w:val="Normal.0"/>
        <w:rPr>
          <w:sz w:val="21"/>
          <w:szCs w:val="21"/>
        </w:rPr>
      </w:pPr>
    </w:p>
    <w:p>
      <w:pPr>
        <w:pStyle w:val="Body Text Indent"/>
        <w:rPr>
          <w:rFonts w:ascii="Times New Roman" w:cs="Times New Roman" w:hAnsi="Times New Roman" w:eastAsia="Times New Roman"/>
          <w:sz w:val="21"/>
          <w:szCs w:val="21"/>
        </w:rPr>
      </w:pPr>
      <w:r>
        <w:rPr>
          <w:rtl w:val="0"/>
          <w:lang w:val="en-US"/>
        </w:rPr>
        <w:t>Has sido liberado del pecado y te has convertido en esclavo de la justicia. Romanos 6:18</w:t>
      </w:r>
    </w:p>
    <w:p>
      <w:pPr>
        <w:pStyle w:val="Normal.0"/>
        <w:ind w:left="360" w:firstLine="0"/>
        <w:rPr>
          <w:sz w:val="21"/>
          <w:szCs w:val="21"/>
        </w:rPr>
      </w:pPr>
    </w:p>
    <w:p>
      <w:pPr>
        <w:pStyle w:val="Normal.0"/>
        <w:rPr>
          <w:sz w:val="21"/>
          <w:szCs w:val="21"/>
        </w:rPr>
      </w:pPr>
      <w:r>
        <w:rPr>
          <w:sz w:val="21"/>
          <w:szCs w:val="21"/>
          <w:rtl w:val="0"/>
          <w:lang w:val="en-US"/>
        </w:rPr>
        <w:t>Algunos de los vers</w:t>
      </w:r>
      <w:r>
        <w:rPr>
          <w:sz w:val="21"/>
          <w:szCs w:val="21"/>
          <w:rtl w:val="0"/>
          <w:lang w:val="en-US"/>
        </w:rPr>
        <w:t>í</w:t>
      </w:r>
      <w:r>
        <w:rPr>
          <w:sz w:val="21"/>
          <w:szCs w:val="21"/>
          <w:rtl w:val="0"/>
          <w:lang w:val="en-US"/>
        </w:rPr>
        <w:t>culos m</w:t>
      </w:r>
      <w:r>
        <w:rPr>
          <w:sz w:val="21"/>
          <w:szCs w:val="21"/>
          <w:rtl w:val="0"/>
          <w:lang w:val="en-US"/>
        </w:rPr>
        <w:t>á</w:t>
      </w:r>
      <w:r>
        <w:rPr>
          <w:sz w:val="21"/>
          <w:szCs w:val="21"/>
          <w:rtl w:val="0"/>
          <w:lang w:val="en-US"/>
        </w:rPr>
        <w:t>s importantes que hablan de c</w:t>
      </w:r>
      <w:r>
        <w:rPr>
          <w:sz w:val="21"/>
          <w:szCs w:val="21"/>
          <w:rtl w:val="0"/>
          <w:lang w:val="en-US"/>
        </w:rPr>
        <w:t>ó</w:t>
      </w:r>
      <w:r>
        <w:rPr>
          <w:sz w:val="21"/>
          <w:szCs w:val="21"/>
          <w:rtl w:val="0"/>
          <w:lang w:val="en-US"/>
        </w:rPr>
        <w:t>mo los salvados por la gracia deben vivir son Tito 2:11-14.</w:t>
      </w:r>
    </w:p>
    <w:p>
      <w:pPr>
        <w:pStyle w:val="Normal.0"/>
        <w:rPr>
          <w:sz w:val="21"/>
          <w:szCs w:val="21"/>
        </w:rPr>
      </w:pPr>
    </w:p>
    <w:p>
      <w:pPr>
        <w:pStyle w:val="Body Text Indent 2"/>
        <w:rPr>
          <w:sz w:val="21"/>
          <w:szCs w:val="21"/>
        </w:rPr>
      </w:pPr>
      <w:r>
        <w:rPr>
          <w:sz w:val="21"/>
          <w:szCs w:val="21"/>
          <w:rtl w:val="0"/>
          <w:lang w:val="en-US"/>
        </w:rPr>
        <w:t>Porque la gracia de Dios que trae salvaci</w:t>
      </w:r>
      <w:r>
        <w:rPr>
          <w:sz w:val="21"/>
          <w:szCs w:val="21"/>
          <w:rtl w:val="0"/>
          <w:lang w:val="en-US"/>
        </w:rPr>
        <w:t>ó</w:t>
      </w:r>
      <w:r>
        <w:rPr>
          <w:sz w:val="21"/>
          <w:szCs w:val="21"/>
          <w:rtl w:val="0"/>
          <w:lang w:val="en-US"/>
        </w:rPr>
        <w:t>n ha aparecido a todos los hombres. Nos ense</w:t>
      </w:r>
      <w:r>
        <w:rPr>
          <w:sz w:val="21"/>
          <w:szCs w:val="21"/>
          <w:rtl w:val="0"/>
          <w:lang w:val="en-US"/>
        </w:rPr>
        <w:t>ñ</w:t>
      </w:r>
      <w:r>
        <w:rPr>
          <w:sz w:val="21"/>
          <w:szCs w:val="21"/>
          <w:rtl w:val="0"/>
          <w:lang w:val="en-US"/>
        </w:rPr>
        <w:t>a a decir "No" a la impiedad y las pasiones mundanas, y a vivir vidas autocontroladas, rectas y piadosas en esta era presente, mientras esperamos la bendita esperanza: la gloriosa aparici</w:t>
      </w:r>
      <w:r>
        <w:rPr>
          <w:sz w:val="21"/>
          <w:szCs w:val="21"/>
          <w:rtl w:val="0"/>
          <w:lang w:val="en-US"/>
        </w:rPr>
        <w:t>ó</w:t>
      </w:r>
      <w:r>
        <w:rPr>
          <w:sz w:val="21"/>
          <w:szCs w:val="21"/>
          <w:rtl w:val="0"/>
          <w:lang w:val="en-US"/>
        </w:rPr>
        <w:t>n de nuestro gran Dios y Salvador, Jesucristo, que se dio por nosotros para redimirnos de toda maldad y purificar para s</w:t>
      </w:r>
      <w:r>
        <w:rPr>
          <w:sz w:val="21"/>
          <w:szCs w:val="21"/>
          <w:rtl w:val="0"/>
          <w:lang w:val="en-US"/>
        </w:rPr>
        <w:t xml:space="preserve">í </w:t>
      </w:r>
      <w:r>
        <w:rPr>
          <w:sz w:val="21"/>
          <w:szCs w:val="21"/>
          <w:rtl w:val="0"/>
          <w:lang w:val="en-US"/>
        </w:rPr>
        <w:t>mismo a un pueblo que es propio, ansioso por hacer lo que es bueno</w:t>
      </w:r>
    </w:p>
    <w:p>
      <w:pPr>
        <w:pStyle w:val="Normal.0"/>
        <w:rPr>
          <w:sz w:val="21"/>
          <w:szCs w:val="21"/>
        </w:rPr>
      </w:pPr>
    </w:p>
    <w:p>
      <w:pPr>
        <w:pStyle w:val="Header"/>
        <w:tabs>
          <w:tab w:val="clear" w:pos="4320"/>
          <w:tab w:val="clear" w:pos="8640"/>
        </w:tabs>
        <w:rPr>
          <w:sz w:val="21"/>
          <w:szCs w:val="21"/>
        </w:rPr>
      </w:pPr>
      <w:r>
        <w:rPr>
          <w:sz w:val="21"/>
          <w:szCs w:val="21"/>
          <w:rtl w:val="0"/>
          <w:lang w:val="en-US"/>
        </w:rPr>
        <w:t>Estos vers</w:t>
      </w:r>
      <w:r>
        <w:rPr>
          <w:sz w:val="21"/>
          <w:szCs w:val="21"/>
          <w:rtl w:val="0"/>
          <w:lang w:val="en-US"/>
        </w:rPr>
        <w:t>í</w:t>
      </w:r>
      <w:r>
        <w:rPr>
          <w:sz w:val="21"/>
          <w:szCs w:val="21"/>
          <w:rtl w:val="0"/>
          <w:lang w:val="en-US"/>
        </w:rPr>
        <w:t>culos nos dicen que alguien que ha experimentado la gracia de Dios de una manera real no va a querer vivir de una manera injusta y pecaminosa. M</w:t>
      </w:r>
      <w:r>
        <w:rPr>
          <w:sz w:val="21"/>
          <w:szCs w:val="21"/>
          <w:rtl w:val="0"/>
          <w:lang w:val="en-US"/>
        </w:rPr>
        <w:t>á</w:t>
      </w:r>
      <w:r>
        <w:rPr>
          <w:sz w:val="21"/>
          <w:szCs w:val="21"/>
          <w:rtl w:val="0"/>
          <w:lang w:val="en-US"/>
        </w:rPr>
        <w:t>s bien, esa gracia va a instruir al individuo a vivir de una manera que glorifique a Dios. Una persona salvada que peca seguir</w:t>
      </w:r>
      <w:r>
        <w:rPr>
          <w:sz w:val="21"/>
          <w:szCs w:val="21"/>
          <w:rtl w:val="0"/>
          <w:lang w:val="en-US"/>
        </w:rPr>
        <w:t xml:space="preserve">á </w:t>
      </w:r>
      <w:r>
        <w:rPr>
          <w:sz w:val="21"/>
          <w:szCs w:val="21"/>
          <w:rtl w:val="0"/>
          <w:lang w:val="en-US"/>
        </w:rPr>
        <w:t>siendo salvada. Su desobediencia no podr</w:t>
      </w:r>
      <w:r>
        <w:rPr>
          <w:sz w:val="21"/>
          <w:szCs w:val="21"/>
          <w:rtl w:val="0"/>
          <w:lang w:val="en-US"/>
        </w:rPr>
        <w:t xml:space="preserve">á </w:t>
      </w:r>
      <w:r>
        <w:rPr>
          <w:sz w:val="21"/>
          <w:szCs w:val="21"/>
          <w:rtl w:val="0"/>
          <w:lang w:val="en-US"/>
        </w:rPr>
        <w:t>separarlo del amor de Dios. Sin embargo, si el Esp</w:t>
      </w:r>
      <w:r>
        <w:rPr>
          <w:sz w:val="21"/>
          <w:szCs w:val="21"/>
          <w:rtl w:val="0"/>
          <w:lang w:val="en-US"/>
        </w:rPr>
        <w:t>í</w:t>
      </w:r>
      <w:r>
        <w:rPr>
          <w:sz w:val="21"/>
          <w:szCs w:val="21"/>
          <w:rtl w:val="0"/>
          <w:lang w:val="en-US"/>
        </w:rPr>
        <w:t>ritu de Dios est</w:t>
      </w:r>
      <w:r>
        <w:rPr>
          <w:sz w:val="21"/>
          <w:szCs w:val="21"/>
          <w:rtl w:val="0"/>
          <w:lang w:val="en-US"/>
        </w:rPr>
        <w:t xml:space="preserve">á </w:t>
      </w:r>
      <w:r>
        <w:rPr>
          <w:sz w:val="21"/>
          <w:szCs w:val="21"/>
          <w:rtl w:val="0"/>
          <w:lang w:val="en-US"/>
        </w:rPr>
        <w:t xml:space="preserve">dentro de un individuo, </w:t>
      </w:r>
      <w:r>
        <w:rPr>
          <w:sz w:val="21"/>
          <w:szCs w:val="21"/>
          <w:rtl w:val="0"/>
          <w:lang w:val="en-US"/>
        </w:rPr>
        <w:t>É</w:t>
      </w:r>
      <w:r>
        <w:rPr>
          <w:sz w:val="21"/>
          <w:szCs w:val="21"/>
          <w:rtl w:val="0"/>
          <w:lang w:val="en-US"/>
        </w:rPr>
        <w:t>l no permitir</w:t>
      </w:r>
      <w:r>
        <w:rPr>
          <w:sz w:val="21"/>
          <w:szCs w:val="21"/>
          <w:rtl w:val="0"/>
          <w:lang w:val="en-US"/>
        </w:rPr>
        <w:t xml:space="preserve">á </w:t>
      </w:r>
      <w:r>
        <w:rPr>
          <w:sz w:val="21"/>
          <w:szCs w:val="21"/>
          <w:rtl w:val="0"/>
          <w:lang w:val="en-US"/>
        </w:rPr>
        <w:t>que la persona desee continuar pecar deliberadamente sin un fuerte sentido de convicci</w:t>
      </w:r>
      <w:r>
        <w:rPr>
          <w:sz w:val="21"/>
          <w:szCs w:val="21"/>
          <w:rtl w:val="0"/>
          <w:lang w:val="en-US"/>
        </w:rPr>
        <w:t>ó</w:t>
      </w:r>
      <w:r>
        <w:rPr>
          <w:sz w:val="21"/>
          <w:szCs w:val="21"/>
          <w:rtl w:val="0"/>
          <w:lang w:val="en-US"/>
        </w:rPr>
        <w:t>n de que lo que est</w:t>
      </w:r>
      <w:r>
        <w:rPr>
          <w:sz w:val="21"/>
          <w:szCs w:val="21"/>
          <w:rtl w:val="0"/>
          <w:lang w:val="en-US"/>
        </w:rPr>
        <w:t xml:space="preserve">á </w:t>
      </w:r>
      <w:r>
        <w:rPr>
          <w:sz w:val="21"/>
          <w:szCs w:val="21"/>
          <w:rtl w:val="0"/>
          <w:lang w:val="en-US"/>
        </w:rPr>
        <w:t>haciendo est</w:t>
      </w:r>
      <w:r>
        <w:rPr>
          <w:sz w:val="21"/>
          <w:szCs w:val="21"/>
          <w:rtl w:val="0"/>
          <w:lang w:val="en-US"/>
        </w:rPr>
        <w:t xml:space="preserve">á </w:t>
      </w:r>
      <w:r>
        <w:rPr>
          <w:sz w:val="21"/>
          <w:szCs w:val="21"/>
          <w:rtl w:val="0"/>
          <w:lang w:val="en-US"/>
        </w:rPr>
        <w:t>mal. Si esa persona contin</w:t>
      </w:r>
      <w:r>
        <w:rPr>
          <w:sz w:val="21"/>
          <w:szCs w:val="21"/>
          <w:rtl w:val="0"/>
          <w:lang w:val="en-US"/>
        </w:rPr>
        <w:t>ú</w:t>
      </w:r>
      <w:r>
        <w:rPr>
          <w:sz w:val="21"/>
          <w:szCs w:val="21"/>
          <w:rtl w:val="0"/>
          <w:lang w:val="en-US"/>
        </w:rPr>
        <w:t>a viviendo de una manera imp</w:t>
      </w:r>
      <w:r>
        <w:rPr>
          <w:sz w:val="21"/>
          <w:szCs w:val="21"/>
          <w:rtl w:val="0"/>
          <w:lang w:val="en-US"/>
        </w:rPr>
        <w:t>í</w:t>
      </w:r>
      <w:r>
        <w:rPr>
          <w:sz w:val="21"/>
          <w:szCs w:val="21"/>
          <w:rtl w:val="0"/>
          <w:lang w:val="en-US"/>
        </w:rPr>
        <w:t>a, esa persona tiene una "conciencia quemada" o no est</w:t>
      </w:r>
      <w:r>
        <w:rPr>
          <w:sz w:val="21"/>
          <w:szCs w:val="21"/>
          <w:rtl w:val="0"/>
          <w:lang w:val="en-US"/>
        </w:rPr>
        <w:t xml:space="preserve">á </w:t>
      </w:r>
      <w:r>
        <w:rPr>
          <w:sz w:val="21"/>
          <w:szCs w:val="21"/>
          <w:rtl w:val="0"/>
          <w:lang w:val="en-US"/>
        </w:rPr>
        <w:t>realmente salvada.</w:t>
      </w:r>
    </w:p>
    <w:p>
      <w:pPr>
        <w:pStyle w:val="Normal.0"/>
        <w:rPr>
          <w:sz w:val="21"/>
          <w:szCs w:val="21"/>
        </w:rPr>
      </w:pPr>
    </w:p>
    <w:p>
      <w:pPr>
        <w:pStyle w:val="Normal.0"/>
        <w:rPr>
          <w:sz w:val="21"/>
          <w:szCs w:val="21"/>
        </w:rPr>
      </w:pPr>
      <w:r>
        <w:rPr>
          <w:sz w:val="21"/>
          <w:szCs w:val="21"/>
          <w:rtl w:val="0"/>
          <w:lang w:val="en-US"/>
        </w:rPr>
        <w:t>Por favor, lea los siguientes vers</w:t>
      </w:r>
      <w:r>
        <w:rPr>
          <w:sz w:val="21"/>
          <w:szCs w:val="21"/>
          <w:rtl w:val="0"/>
          <w:lang w:val="en-US"/>
        </w:rPr>
        <w:t>í</w:t>
      </w:r>
      <w:r>
        <w:rPr>
          <w:sz w:val="21"/>
          <w:szCs w:val="21"/>
          <w:rtl w:val="0"/>
          <w:lang w:val="en-US"/>
        </w:rPr>
        <w:t>culos: Colosenses 3:5-17; Efesios 4:1-2; Romanos 12:1-2; 1 Pedro 1:16; 1 Tesalonicenses 4:3-8.</w:t>
      </w:r>
    </w:p>
    <w:p>
      <w:pPr>
        <w:pStyle w:val="Normal.0"/>
        <w:rPr>
          <w:sz w:val="21"/>
          <w:szCs w:val="21"/>
        </w:rPr>
      </w:pPr>
    </w:p>
    <w:p>
      <w:pPr>
        <w:pStyle w:val="Normal.0"/>
        <w:rPr>
          <w:sz w:val="21"/>
          <w:szCs w:val="21"/>
        </w:rPr>
      </w:pPr>
      <w:r>
        <w:rPr>
          <w:sz w:val="21"/>
          <w:szCs w:val="21"/>
          <w:rtl w:val="0"/>
          <w:lang w:val="en-US"/>
        </w:rPr>
        <w:t xml:space="preserve">© </w:t>
      </w:r>
      <w:r>
        <w:rPr>
          <w:sz w:val="21"/>
          <w:szCs w:val="21"/>
          <w:rtl w:val="0"/>
          <w:lang w:val="en-US"/>
        </w:rPr>
        <w:t>2002 by Prison Mission Association</w:t>
      </w:r>
    </w:p>
    <w:p>
      <w:pPr>
        <w:pStyle w:val="Normal.0"/>
        <w:rPr>
          <w:sz w:val="21"/>
          <w:szCs w:val="21"/>
        </w:rPr>
      </w:pPr>
    </w:p>
    <w:p>
      <w:pPr>
        <w:pStyle w:val="Normal.0"/>
        <w:rPr>
          <w:sz w:val="21"/>
          <w:szCs w:val="21"/>
        </w:rPr>
      </w:pPr>
    </w:p>
    <w:p>
      <w:pPr>
        <w:pStyle w:val="Normal.0"/>
        <w:rPr>
          <w:sz w:val="21"/>
          <w:szCs w:val="21"/>
        </w:rPr>
      </w:pPr>
    </w:p>
    <w:p>
      <w:pPr>
        <w:pStyle w:val="Normal.0"/>
        <w:rPr>
          <w:sz w:val="21"/>
          <w:szCs w:val="21"/>
        </w:rPr>
      </w:pPr>
    </w:p>
    <w:p>
      <w:pPr>
        <w:pStyle w:val="Normal.0"/>
        <w:rPr>
          <w:sz w:val="21"/>
          <w:szCs w:val="21"/>
        </w:rPr>
      </w:pPr>
    </w:p>
    <w:p>
      <w:pPr>
        <w:pStyle w:val="Normal.0"/>
        <w:rPr>
          <w:sz w:val="21"/>
          <w:szCs w:val="21"/>
        </w:rPr>
      </w:pPr>
    </w:p>
    <w:p>
      <w:pPr>
        <w:pStyle w:val="Normal.0"/>
        <w:rPr>
          <w:sz w:val="21"/>
          <w:szCs w:val="21"/>
        </w:rPr>
      </w:pPr>
    </w:p>
    <w:p>
      <w:pPr>
        <w:pStyle w:val="Title"/>
        <w:jc w:val="left"/>
      </w:pPr>
      <w:r>
        <w:drawing xmlns:a="http://schemas.openxmlformats.org/drawingml/2006/main">
          <wp:inline distT="0" distB="0" distL="0" distR="0">
            <wp:extent cx="1253408" cy="485735"/>
            <wp:effectExtent l="0" t="0" r="0" b="0"/>
            <wp:docPr id="1073741827" name="officeArt object" descr="image.pdf"/>
            <wp:cNvGraphicFramePr/>
            <a:graphic xmlns:a="http://schemas.openxmlformats.org/drawingml/2006/main">
              <a:graphicData uri="http://schemas.openxmlformats.org/drawingml/2006/picture">
                <pic:pic xmlns:pic="http://schemas.openxmlformats.org/drawingml/2006/picture">
                  <pic:nvPicPr>
                    <pic:cNvPr id="1073741827" name="image.pdf" descr="image.pdf"/>
                    <pic:cNvPicPr>
                      <a:picLocks noChangeAspect="1"/>
                    </pic:cNvPicPr>
                  </pic:nvPicPr>
                  <pic:blipFill>
                    <a:blip r:embed="rId5">
                      <a:extLst/>
                    </a:blip>
                    <a:stretch>
                      <a:fillRect/>
                    </a:stretch>
                  </pic:blipFill>
                  <pic:spPr>
                    <a:xfrm>
                      <a:off x="0" y="0"/>
                      <a:ext cx="1253408" cy="485735"/>
                    </a:xfrm>
                    <a:prstGeom prst="rect">
                      <a:avLst/>
                    </a:prstGeom>
                    <a:ln w="12700" cap="flat">
                      <a:noFill/>
                      <a:miter lim="400000"/>
                    </a:ln>
                    <a:effectLst/>
                  </pic:spPr>
                </pic:pic>
              </a:graphicData>
            </a:graphic>
          </wp:inline>
        </w:drawing>
      </w:r>
    </w:p>
    <w:p>
      <w:pPr>
        <w:pStyle w:val="Title"/>
      </w:pPr>
    </w:p>
    <w:p>
      <w:pPr>
        <w:pStyle w:val="Normal.0"/>
        <w:jc w:val="center"/>
        <w:rPr>
          <w:b w:val="1"/>
          <w:bCs w:val="1"/>
        </w:rPr>
      </w:pPr>
      <w:r>
        <w:rPr>
          <w:b w:val="1"/>
          <w:bCs w:val="1"/>
          <w:rtl w:val="0"/>
          <w:lang w:val="en-US"/>
        </w:rPr>
        <w:t>Essential Topic Studies #26</w:t>
      </w:r>
    </w:p>
    <w:p>
      <w:pPr>
        <w:pStyle w:val="Normal.0"/>
        <w:jc w:val="center"/>
        <w:rPr>
          <w:b w:val="1"/>
          <w:bCs w:val="1"/>
        </w:rPr>
      </w:pPr>
      <w:r>
        <w:rPr>
          <w:b w:val="1"/>
          <w:bCs w:val="1"/>
          <w:rtl w:val="0"/>
          <w:lang w:val="en-US"/>
        </w:rPr>
        <w:t>If I am Saved by Grace Does That Mean I Can Live in any Way I Want?</w:t>
      </w:r>
    </w:p>
    <w:p>
      <w:pPr>
        <w:pStyle w:val="Normal.0"/>
      </w:pPr>
    </w:p>
    <w:p>
      <w:pPr>
        <w:pStyle w:val="Normal.0"/>
        <w:rPr>
          <w:sz w:val="21"/>
          <w:szCs w:val="21"/>
        </w:rPr>
      </w:pPr>
      <w:r>
        <w:rPr>
          <w:sz w:val="21"/>
          <w:szCs w:val="21"/>
          <w:rtl w:val="0"/>
          <w:lang w:val="en-US"/>
        </w:rPr>
        <w:t>Answer:  No.  The fact that we are saved by God</w:t>
      </w:r>
      <w:r>
        <w:rPr>
          <w:sz w:val="21"/>
          <w:szCs w:val="21"/>
          <w:rtl w:val="0"/>
          <w:lang w:val="en-US"/>
        </w:rPr>
        <w:t>’</w:t>
      </w:r>
      <w:r>
        <w:rPr>
          <w:sz w:val="21"/>
          <w:szCs w:val="21"/>
          <w:rtl w:val="0"/>
          <w:lang w:val="en-US"/>
        </w:rPr>
        <w:t>s grace apart from good works and that our salvation is secure in Christ does not give us a license to sin or live in a way that ignores God</w:t>
      </w:r>
      <w:r>
        <w:rPr>
          <w:sz w:val="21"/>
          <w:szCs w:val="21"/>
          <w:rtl w:val="0"/>
          <w:lang w:val="en-US"/>
        </w:rPr>
        <w:t>’</w:t>
      </w:r>
      <w:r>
        <w:rPr>
          <w:sz w:val="21"/>
          <w:szCs w:val="21"/>
          <w:rtl w:val="0"/>
          <w:lang w:val="en-US"/>
        </w:rPr>
        <w:t>s revealed will for our lives.</w:t>
      </w:r>
    </w:p>
    <w:p>
      <w:pPr>
        <w:pStyle w:val="Normal.0"/>
        <w:rPr>
          <w:sz w:val="21"/>
          <w:szCs w:val="21"/>
        </w:rPr>
      </w:pPr>
    </w:p>
    <w:p>
      <w:pPr>
        <w:pStyle w:val="Normal.0"/>
        <w:rPr>
          <w:sz w:val="21"/>
          <w:szCs w:val="21"/>
        </w:rPr>
      </w:pPr>
      <w:r>
        <w:rPr>
          <w:sz w:val="21"/>
          <w:szCs w:val="21"/>
          <w:rtl w:val="0"/>
          <w:lang w:val="en-US"/>
        </w:rPr>
        <w:t>The Bible clearly teaches that we receive eternal life as a gift of God apart from any works that we do (Ephesians 2:8-9; Titus 3:5; Romans 4:5).  It also tells us that once we are saved we have been sealed with the Holy Spirit and that nothing can separate us from God</w:t>
      </w:r>
      <w:r>
        <w:rPr>
          <w:sz w:val="21"/>
          <w:szCs w:val="21"/>
          <w:rtl w:val="0"/>
          <w:lang w:val="en-US"/>
        </w:rPr>
        <w:t>’</w:t>
      </w:r>
      <w:r>
        <w:rPr>
          <w:sz w:val="21"/>
          <w:szCs w:val="21"/>
          <w:rtl w:val="0"/>
          <w:lang w:val="en-US"/>
        </w:rPr>
        <w:t>s love in Christ Jesus (Ephesians 1:13; Romans 8:38-39).  Therefore we know that even if we sin after we have become believers in Christ we will not lose our salvation.</w:t>
      </w:r>
    </w:p>
    <w:p>
      <w:pPr>
        <w:pStyle w:val="Normal.0"/>
        <w:rPr>
          <w:sz w:val="21"/>
          <w:szCs w:val="21"/>
        </w:rPr>
      </w:pPr>
    </w:p>
    <w:p>
      <w:pPr>
        <w:pStyle w:val="Normal.0"/>
        <w:rPr>
          <w:sz w:val="21"/>
          <w:szCs w:val="21"/>
        </w:rPr>
      </w:pPr>
      <w:r>
        <w:rPr>
          <w:sz w:val="21"/>
          <w:szCs w:val="21"/>
          <w:rtl w:val="0"/>
          <w:lang w:val="en-US"/>
        </w:rPr>
        <w:t>One of the most common responses to this truth among people that reject the gospel of God</w:t>
      </w:r>
      <w:r>
        <w:rPr>
          <w:sz w:val="21"/>
          <w:szCs w:val="21"/>
          <w:rtl w:val="0"/>
          <w:lang w:val="en-US"/>
        </w:rPr>
        <w:t>’</w:t>
      </w:r>
      <w:r>
        <w:rPr>
          <w:sz w:val="21"/>
          <w:szCs w:val="21"/>
          <w:rtl w:val="0"/>
          <w:lang w:val="en-US"/>
        </w:rPr>
        <w:t>s grace is to say that if it is not our works that save us or keep us saved then we can live in any way that we want.  Such ideas are a natural response of our sinful nature and are often used by Satan to keep a person from believing the simple message of salvation through faith alone in the death of Christ.  People find they cannot accept that God can save us and keep us secure in Christ by grace alone and that our sins cannot separate us from God.</w:t>
      </w:r>
    </w:p>
    <w:p>
      <w:pPr>
        <w:pStyle w:val="Normal.0"/>
        <w:rPr>
          <w:sz w:val="21"/>
          <w:szCs w:val="21"/>
        </w:rPr>
      </w:pPr>
    </w:p>
    <w:p>
      <w:pPr>
        <w:pStyle w:val="Normal.0"/>
        <w:rPr>
          <w:sz w:val="21"/>
          <w:szCs w:val="21"/>
        </w:rPr>
      </w:pPr>
      <w:r>
        <w:rPr>
          <w:sz w:val="21"/>
          <w:szCs w:val="21"/>
          <w:rtl w:val="0"/>
          <w:lang w:val="en-US"/>
        </w:rPr>
        <w:t>The Apostle Paul was faced with this accusation throughout his ministry.  Those that opposed Paul</w:t>
      </w:r>
      <w:r>
        <w:rPr>
          <w:sz w:val="21"/>
          <w:szCs w:val="21"/>
          <w:rtl w:val="0"/>
          <w:lang w:val="en-US"/>
        </w:rPr>
        <w:t>’</w:t>
      </w:r>
      <w:r>
        <w:rPr>
          <w:sz w:val="21"/>
          <w:szCs w:val="21"/>
          <w:rtl w:val="0"/>
          <w:lang w:val="en-US"/>
        </w:rPr>
        <w:t>s preaching of salvation by grace apart from the works of the Mosaic Law accused him of saying that people can just go on sinning, thus magnifying God</w:t>
      </w:r>
      <w:r>
        <w:rPr>
          <w:sz w:val="21"/>
          <w:szCs w:val="21"/>
          <w:rtl w:val="0"/>
          <w:lang w:val="en-US"/>
        </w:rPr>
        <w:t>’</w:t>
      </w:r>
      <w:r>
        <w:rPr>
          <w:sz w:val="21"/>
          <w:szCs w:val="21"/>
          <w:rtl w:val="0"/>
          <w:lang w:val="en-US"/>
        </w:rPr>
        <w:t>s grace because it gives Him more to forgive.</w:t>
      </w:r>
    </w:p>
    <w:p>
      <w:pPr>
        <w:pStyle w:val="Normal.0"/>
        <w:rPr>
          <w:sz w:val="21"/>
          <w:szCs w:val="21"/>
        </w:rPr>
      </w:pPr>
    </w:p>
    <w:p>
      <w:pPr>
        <w:pStyle w:val="Normal.0"/>
        <w:ind w:left="360" w:firstLine="0"/>
        <w:rPr>
          <w:rFonts w:ascii="MS Serif" w:cs="MS Serif" w:hAnsi="MS Serif" w:eastAsia="MS Serif"/>
          <w:outline w:val="0"/>
          <w:color w:val="000000"/>
          <w:sz w:val="21"/>
          <w:szCs w:val="21"/>
          <w:u w:color="000000"/>
          <w14:textFill>
            <w14:solidFill>
              <w14:srgbClr w14:val="000000"/>
            </w14:solidFill>
          </w14:textFill>
        </w:rPr>
      </w:pPr>
      <w:r>
        <w:rPr>
          <w:sz w:val="21"/>
          <w:szCs w:val="21"/>
          <w:rtl w:val="0"/>
          <w:lang w:val="en-US"/>
        </w:rPr>
        <w:t xml:space="preserve">Why not say (as we are being slanderously reported as saying and as some claim that we say) "Let us do evil that good may result"? Their condemnation is deserved. </w:t>
      </w:r>
      <w:r>
        <w:rPr>
          <w:outline w:val="0"/>
          <w:color w:val="000000"/>
          <w:sz w:val="21"/>
          <w:szCs w:val="21"/>
          <w:u w:color="000000"/>
          <w:rtl w:val="0"/>
          <w:lang w:val="en-US"/>
          <w14:textFill>
            <w14:solidFill>
              <w14:srgbClr w14:val="000000"/>
            </w14:solidFill>
          </w14:textFill>
        </w:rPr>
        <w:t>Romans 3:8</w:t>
      </w:r>
    </w:p>
    <w:p>
      <w:pPr>
        <w:pStyle w:val="Normal.0"/>
        <w:rPr>
          <w:rFonts w:ascii="MS Serif" w:cs="MS Serif" w:hAnsi="MS Serif" w:eastAsia="MS Serif"/>
          <w:outline w:val="0"/>
          <w:color w:val="000000"/>
          <w:sz w:val="21"/>
          <w:szCs w:val="21"/>
          <w:u w:color="000000"/>
          <w14:textFill>
            <w14:solidFill>
              <w14:srgbClr w14:val="000000"/>
            </w14:solidFill>
          </w14:textFill>
        </w:rPr>
      </w:pPr>
    </w:p>
    <w:p>
      <w:pPr>
        <w:pStyle w:val="Normal.0"/>
        <w:ind w:left="360" w:firstLine="0"/>
        <w:rPr>
          <w:sz w:val="21"/>
          <w:szCs w:val="21"/>
        </w:rPr>
      </w:pPr>
      <w:r>
        <w:rPr>
          <w:sz w:val="21"/>
          <w:szCs w:val="21"/>
          <w:rtl w:val="0"/>
          <w:lang w:val="en-US"/>
        </w:rPr>
        <w:t xml:space="preserve">What shall we say, then? Shall we go on sinning so that grace may increase? By no means! We died to sin; how can we live in it any longer? </w:t>
      </w:r>
    </w:p>
    <w:p>
      <w:pPr>
        <w:pStyle w:val="Normal.0"/>
        <w:ind w:left="360" w:firstLine="0"/>
        <w:rPr>
          <w:sz w:val="21"/>
          <w:szCs w:val="21"/>
        </w:rPr>
      </w:pPr>
      <w:r>
        <w:rPr>
          <w:sz w:val="21"/>
          <w:szCs w:val="21"/>
          <w:rtl w:val="0"/>
          <w:lang w:val="en-US"/>
        </w:rPr>
        <w:t>Romans 6:1-2</w:t>
      </w:r>
    </w:p>
    <w:p>
      <w:pPr>
        <w:pStyle w:val="Normal.0"/>
        <w:ind w:left="360" w:firstLine="0"/>
        <w:rPr>
          <w:sz w:val="21"/>
          <w:szCs w:val="21"/>
        </w:rPr>
      </w:pPr>
    </w:p>
    <w:p>
      <w:pPr>
        <w:pStyle w:val="Normal.0"/>
        <w:rPr>
          <w:sz w:val="21"/>
          <w:szCs w:val="21"/>
        </w:rPr>
      </w:pPr>
      <w:r>
        <w:rPr>
          <w:sz w:val="21"/>
          <w:szCs w:val="21"/>
          <w:rtl w:val="0"/>
          <w:lang w:val="en-US"/>
        </w:rPr>
        <w:t>Paul obviously never taught that grace was a license for sin.  Romans chapter 6 is where he develops his theological argument for why we should live for the glory of God after we have been saved.  He teaches that when we believe the gospel our old sinful nature is dead and we have been identified with the death, burial and resurrection of Christ through spiritual baptism.  If we are dead to sin and alive to righteousness then we must live that way.</w:t>
      </w:r>
    </w:p>
    <w:p>
      <w:pPr>
        <w:pStyle w:val="Normal.0"/>
        <w:rPr>
          <w:sz w:val="21"/>
          <w:szCs w:val="21"/>
        </w:rPr>
      </w:pPr>
    </w:p>
    <w:p>
      <w:pPr>
        <w:pStyle w:val="Body Text Indent"/>
        <w:rPr>
          <w:rFonts w:ascii="Times New Roman" w:cs="Times New Roman" w:hAnsi="Times New Roman" w:eastAsia="Times New Roman"/>
          <w:sz w:val="21"/>
          <w:szCs w:val="21"/>
        </w:rPr>
      </w:pPr>
      <w:r>
        <w:rPr>
          <w:rFonts w:ascii="Times New Roman" w:hAnsi="Times New Roman"/>
          <w:sz w:val="21"/>
          <w:szCs w:val="21"/>
          <w:rtl w:val="0"/>
          <w:lang w:val="en-US"/>
        </w:rPr>
        <w:t>You have been set free from sin and have become slaves to righteousness. Romans 6:18</w:t>
      </w:r>
    </w:p>
    <w:p>
      <w:pPr>
        <w:pStyle w:val="Normal.0"/>
        <w:ind w:left="360" w:firstLine="0"/>
        <w:rPr>
          <w:sz w:val="21"/>
          <w:szCs w:val="21"/>
        </w:rPr>
      </w:pPr>
    </w:p>
    <w:p>
      <w:pPr>
        <w:pStyle w:val="Normal.0"/>
        <w:rPr>
          <w:sz w:val="21"/>
          <w:szCs w:val="21"/>
        </w:rPr>
      </w:pPr>
      <w:r>
        <w:rPr>
          <w:sz w:val="21"/>
          <w:szCs w:val="21"/>
          <w:rtl w:val="0"/>
          <w:lang w:val="en-US"/>
        </w:rPr>
        <w:t>Some of the most important verses which speak of how those saved by grace should live are Titus 2:11-14.</w:t>
      </w:r>
    </w:p>
    <w:p>
      <w:pPr>
        <w:pStyle w:val="Normal.0"/>
        <w:rPr>
          <w:sz w:val="21"/>
          <w:szCs w:val="21"/>
        </w:rPr>
      </w:pPr>
    </w:p>
    <w:p>
      <w:pPr>
        <w:pStyle w:val="Body Text Indent 2"/>
        <w:rPr>
          <w:sz w:val="21"/>
          <w:szCs w:val="21"/>
        </w:rPr>
      </w:pPr>
      <w:r>
        <w:rPr>
          <w:sz w:val="21"/>
          <w:szCs w:val="21"/>
          <w:rtl w:val="0"/>
          <w:lang w:val="en-US"/>
        </w:rPr>
        <w:t>For the grace of God that brings salvation has appeared to all men. It teaches us to say "No" to ungodliness and worldly passions, and to live self-controlled, upright and godly lives in this present age, while we wait for the blessed hope--the glorious appearing of our great God and Savior, Jesus Christ, who gave himself for us to redeem us from all wickedness and to purify for himself a people that are his very own, eager to do what is good</w:t>
      </w:r>
    </w:p>
    <w:p>
      <w:pPr>
        <w:pStyle w:val="Normal.0"/>
        <w:rPr>
          <w:sz w:val="21"/>
          <w:szCs w:val="21"/>
        </w:rPr>
      </w:pPr>
    </w:p>
    <w:p>
      <w:pPr>
        <w:pStyle w:val="Header"/>
        <w:tabs>
          <w:tab w:val="clear" w:pos="4320"/>
          <w:tab w:val="clear" w:pos="8640"/>
        </w:tabs>
        <w:rPr>
          <w:sz w:val="21"/>
          <w:szCs w:val="21"/>
        </w:rPr>
      </w:pPr>
      <w:r>
        <w:rPr>
          <w:sz w:val="21"/>
          <w:szCs w:val="21"/>
          <w:rtl w:val="0"/>
          <w:lang w:val="en-US"/>
        </w:rPr>
        <w:t>These verses tell us that someone that has experienced God</w:t>
      </w:r>
      <w:r>
        <w:rPr>
          <w:sz w:val="21"/>
          <w:szCs w:val="21"/>
          <w:rtl w:val="0"/>
          <w:lang w:val="en-US"/>
        </w:rPr>
        <w:t>’</w:t>
      </w:r>
      <w:r>
        <w:rPr>
          <w:sz w:val="21"/>
          <w:szCs w:val="21"/>
          <w:rtl w:val="0"/>
          <w:lang w:val="en-US"/>
        </w:rPr>
        <w:t>s grace in a real way is not going to want to live in an unrighteous and sinful manner.  Rather, that grace is going to instruct the individual to live in a way that glorifies God.  A saved person that sins will continue to be saved.  His disobedience will not be able to separate him from God</w:t>
      </w:r>
      <w:r>
        <w:rPr>
          <w:sz w:val="21"/>
          <w:szCs w:val="21"/>
          <w:rtl w:val="0"/>
          <w:lang w:val="en-US"/>
        </w:rPr>
        <w:t>’</w:t>
      </w:r>
      <w:r>
        <w:rPr>
          <w:sz w:val="21"/>
          <w:szCs w:val="21"/>
          <w:rtl w:val="0"/>
          <w:lang w:val="en-US"/>
        </w:rPr>
        <w:t>s love.  However, if God</w:t>
      </w:r>
      <w:r>
        <w:rPr>
          <w:sz w:val="21"/>
          <w:szCs w:val="21"/>
          <w:rtl w:val="0"/>
          <w:lang w:val="en-US"/>
        </w:rPr>
        <w:t>’</w:t>
      </w:r>
      <w:r>
        <w:rPr>
          <w:sz w:val="21"/>
          <w:szCs w:val="21"/>
          <w:rtl w:val="0"/>
          <w:lang w:val="en-US"/>
        </w:rPr>
        <w:t xml:space="preserve">s Spirit is within an individual He will not allow the person to desire to continue deliberately sinning without a strong sense of conviction that what he is doing is wrong.  If that person continues to live in an ungodly manner, that person either has a </w:t>
      </w:r>
      <w:r>
        <w:rPr>
          <w:sz w:val="21"/>
          <w:szCs w:val="21"/>
          <w:rtl w:val="0"/>
          <w:lang w:val="en-US"/>
        </w:rPr>
        <w:t>“</w:t>
      </w:r>
      <w:r>
        <w:rPr>
          <w:sz w:val="21"/>
          <w:szCs w:val="21"/>
          <w:rtl w:val="0"/>
          <w:lang w:val="en-US"/>
        </w:rPr>
        <w:t>seared conscience</w:t>
      </w:r>
      <w:r>
        <w:rPr>
          <w:sz w:val="21"/>
          <w:szCs w:val="21"/>
          <w:rtl w:val="0"/>
          <w:lang w:val="en-US"/>
        </w:rPr>
        <w:t xml:space="preserve">” </w:t>
      </w:r>
      <w:r>
        <w:rPr>
          <w:sz w:val="21"/>
          <w:szCs w:val="21"/>
          <w:rtl w:val="0"/>
          <w:lang w:val="en-US"/>
        </w:rPr>
        <w:t>or is not truly saved.</w:t>
      </w:r>
    </w:p>
    <w:p>
      <w:pPr>
        <w:pStyle w:val="Normal.0"/>
        <w:rPr>
          <w:sz w:val="21"/>
          <w:szCs w:val="21"/>
        </w:rPr>
      </w:pPr>
    </w:p>
    <w:p>
      <w:pPr>
        <w:pStyle w:val="Normal.0"/>
        <w:rPr>
          <w:sz w:val="21"/>
          <w:szCs w:val="21"/>
        </w:rPr>
      </w:pPr>
      <w:r>
        <w:rPr>
          <w:sz w:val="21"/>
          <w:szCs w:val="21"/>
          <w:rtl w:val="0"/>
          <w:lang w:val="en-US"/>
        </w:rPr>
        <w:t>Please read the following verses:  Colossians 3:5-17; Ephesians 4:1-2; Romans 12:1-2; 1 Peter 1:16; 1 Thessalonians 4:3-8.</w:t>
      </w:r>
    </w:p>
    <w:p>
      <w:pPr>
        <w:pStyle w:val="Normal.0"/>
        <w:rPr>
          <w:sz w:val="21"/>
          <w:szCs w:val="21"/>
        </w:rPr>
      </w:pPr>
    </w:p>
    <w:p>
      <w:pPr>
        <w:pStyle w:val="Normal.0"/>
      </w:pPr>
      <w:r>
        <w:rPr>
          <w:sz w:val="21"/>
          <w:szCs w:val="21"/>
          <w:rtl w:val="0"/>
          <w:lang w:val="en-US"/>
        </w:rPr>
        <w:t xml:space="preserve">© </w:t>
      </w:r>
      <w:r>
        <w:rPr>
          <w:sz w:val="21"/>
          <w:szCs w:val="21"/>
          <w:rtl w:val="0"/>
          <w:lang w:val="en-US"/>
        </w:rPr>
        <w:t>2002 by Prison Mission Association</w:t>
      </w:r>
      <w:r/>
    </w:p>
    <w:sectPr>
      <w:headerReference w:type="default" r:id="rId6"/>
      <w:footerReference w:type="default" r:id="rId7"/>
      <w:pgSz w:w="15840" w:h="12240" w:orient="landscape"/>
      <w:pgMar w:top="1080" w:right="720" w:bottom="720" w:left="720" w:header="720" w:footer="720"/>
      <w:cols w:num="2" w:equalWidth="0">
        <w:col w:w="6840" w:space="1440"/>
        <w:col w:w="612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S Serif">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240" w:lineRule="auto"/>
      <w:ind w:left="360" w:right="0" w:firstLine="0"/>
      <w:jc w:val="left"/>
      <w:outlineLvl w:val="9"/>
    </w:pPr>
    <w:rPr>
      <w:rFonts w:ascii="MS Serif" w:cs="MS Serif" w:hAnsi="MS Serif" w:eastAsia="MS Serif"/>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36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